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F1BC7"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7"/>
          <w:szCs w:val="27"/>
          <w:lang w:eastAsia="ru-RU"/>
        </w:rPr>
        <w:t>День юного героя-антифашиста</w:t>
      </w:r>
    </w:p>
    <w:p w14:paraId="41F95D7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Подготовительная группа</w:t>
      </w:r>
    </w:p>
    <w:p w14:paraId="16834C3D"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461087DE"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i/>
          <w:iCs/>
          <w:color w:val="0F1A25"/>
          <w:sz w:val="23"/>
          <w:szCs w:val="23"/>
          <w:lang w:eastAsia="ru-RU"/>
        </w:rPr>
        <w:t>Автор:</w:t>
      </w:r>
      <w:r w:rsidRPr="00A35A6E">
        <w:rPr>
          <w:rFonts w:ascii="Segoe UI" w:eastAsia="Times New Roman" w:hAnsi="Segoe UI" w:cs="Segoe UI"/>
          <w:color w:val="0F1A25"/>
          <w:sz w:val="23"/>
          <w:szCs w:val="23"/>
          <w:lang w:eastAsia="ru-RU"/>
        </w:rPr>
        <w:t> Т. Трошина</w:t>
      </w:r>
    </w:p>
    <w:p w14:paraId="033922F9"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41FF5D55"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Цели и задачи:</w:t>
      </w:r>
    </w:p>
    <w:p w14:paraId="7CAC6C88"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 Приобщить детей к знанию истории Отечества.</w:t>
      </w:r>
    </w:p>
    <w:p w14:paraId="7DCC8867"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 Способствовать воспитанию чувства гордости за свою Родину и сопричастности к её истории, возрождению национального самосознания.</w:t>
      </w:r>
    </w:p>
    <w:p w14:paraId="2A99BFF2"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 Развивать гражданственность, милосердие и стремление к миру.</w:t>
      </w:r>
    </w:p>
    <w:p w14:paraId="67656960"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38886623"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Оборудование:</w:t>
      </w:r>
      <w:r w:rsidRPr="00A35A6E">
        <w:rPr>
          <w:rFonts w:ascii="Segoe UI" w:eastAsia="Times New Roman" w:hAnsi="Segoe UI" w:cs="Segoe UI"/>
          <w:color w:val="0F1A25"/>
          <w:sz w:val="23"/>
          <w:szCs w:val="23"/>
          <w:lang w:eastAsia="ru-RU"/>
        </w:rPr>
        <w:t> портреты юных героев, мультимедийная презентация.</w:t>
      </w:r>
    </w:p>
    <w:p w14:paraId="63C31385"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4DD0C81B"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33"/>
          <w:szCs w:val="33"/>
          <w:lang w:eastAsia="ru-RU"/>
        </w:rPr>
        <w:t>Скачать сценарий</w:t>
      </w:r>
    </w:p>
    <w:p w14:paraId="5D999823"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686E58DE" w14:textId="77777777" w:rsidR="00A35A6E" w:rsidRPr="00A35A6E" w:rsidRDefault="00A35A6E" w:rsidP="00A35A6E">
      <w:pPr>
        <w:rPr>
          <w:rFonts w:ascii="Times New Roman" w:eastAsia="Times New Roman" w:hAnsi="Times New Roman" w:cs="Times New Roman"/>
          <w:lang w:eastAsia="ru-RU"/>
        </w:rPr>
      </w:pPr>
      <w:r w:rsidRPr="00A35A6E">
        <w:rPr>
          <w:rFonts w:ascii="Times New Roman" w:eastAsia="Times New Roman" w:hAnsi="Times New Roman" w:cs="Times New Roman"/>
          <w:lang w:eastAsia="ru-RU"/>
        </w:rPr>
        <w:pict w14:anchorId="26D02EC6">
          <v:rect id="_x0000_i1027" style="width:0;height:0" o:hrstd="t" o:hr="t" fillcolor="#a0a0a0" stroked="f"/>
        </w:pict>
      </w:r>
    </w:p>
    <w:p w14:paraId="6C543AE6" w14:textId="77777777" w:rsidR="00A35A6E" w:rsidRPr="00A35A6E" w:rsidRDefault="00A35A6E" w:rsidP="00A35A6E">
      <w:pPr>
        <w:shd w:val="clear" w:color="auto" w:fill="FFFFFF"/>
        <w:jc w:val="center"/>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7"/>
          <w:szCs w:val="27"/>
          <w:lang w:eastAsia="ru-RU"/>
        </w:rPr>
        <w:t>Ход мероприятия</w:t>
      </w:r>
    </w:p>
    <w:p w14:paraId="76648C3A"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0A6484E2"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i/>
          <w:iCs/>
          <w:color w:val="0F1A25"/>
          <w:sz w:val="23"/>
          <w:szCs w:val="23"/>
          <w:lang w:eastAsia="ru-RU"/>
        </w:rPr>
        <w:t>Занятие начинается со стихотворения Т. Травника.</w:t>
      </w:r>
    </w:p>
    <w:p w14:paraId="4D4A96A9"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4182B2F4"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p>
    <w:p w14:paraId="4E18012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Они – мечтали, но пришла</w:t>
      </w:r>
    </w:p>
    <w:p w14:paraId="09F0E5BA"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Война. Пришла. Убила.</w:t>
      </w:r>
    </w:p>
    <w:p w14:paraId="79A9B8A7"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Так в спину – иль из-за угла –</w:t>
      </w:r>
    </w:p>
    <w:p w14:paraId="7F1DE5AF"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Чужой рукой всадила –</w:t>
      </w:r>
    </w:p>
    <w:p w14:paraId="39017711"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Неважно: пулю или нож,</w:t>
      </w:r>
    </w:p>
    <w:p w14:paraId="084190D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А может, просто слово…</w:t>
      </w:r>
    </w:p>
    <w:p w14:paraId="565E040F"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Лежат в земле, где нынче рожь,</w:t>
      </w:r>
    </w:p>
    <w:p w14:paraId="6FCE94A1"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Осколки от людского.</w:t>
      </w:r>
    </w:p>
    <w:p w14:paraId="6328D4E1"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307BA743"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Какие проникновенные строки. Они о юных героях-антифашистах. 8 февраля весь мир отмечает День памяти юного героя-антифашиста. Так случалось, что в разные годы в разных странах мира на эту дату выпали случаи гибели ребят. В 1943 году в городе Ровеньки в Гремучем лесу гитлеровскими фашистами были расстреляны молодогвардейцы Олег Кошевой, Любовь Шевцова, Семён Остапенко. Всех их перед смертью подвергали пыткам и истязаниям.</w:t>
      </w:r>
    </w:p>
    <w:p w14:paraId="12CC81EB"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4AA0E04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А 8 февраля 1962 года трудящиеся Парижа вышли на улицы города в знак протеста против разгула фашистов. У площади Бастилии полиция расстреляла демонстрацию. Среди убитых был и юный Даниэль Фери.</w:t>
      </w:r>
    </w:p>
    <w:p w14:paraId="18C8B759"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672E839B"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Прошёл год, и 8 февраля 1963 года в Ираке умирает от пыток другой мальчик, Фадил Джамаль. Он боролся за мир, счастье и справедливость.</w:t>
      </w:r>
    </w:p>
    <w:p w14:paraId="7E7BCCF0"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6E72082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Совпадения, может быть, и случайные, но они существуют. Клуб интернациональной дружбы города Москвы предложил всем ребятам нашей страны учредить 8 февраля – День памяти юных героев-антифашистов. Именно им посвящён этот день.</w:t>
      </w:r>
    </w:p>
    <w:p w14:paraId="27AF887A"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14136EBD"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lastRenderedPageBreak/>
        <w:t>Воспитатель:</w:t>
      </w:r>
      <w:r w:rsidRPr="00A35A6E">
        <w:rPr>
          <w:rFonts w:ascii="Segoe UI" w:eastAsia="Times New Roman" w:hAnsi="Segoe UI" w:cs="Segoe UI"/>
          <w:color w:val="0F1A25"/>
          <w:sz w:val="23"/>
          <w:szCs w:val="23"/>
          <w:lang w:eastAsia="ru-RU"/>
        </w:rPr>
        <w:t> Давайте разберёмся, кто такой антифашист. Как вы понимаете слово «фашист»?</w:t>
      </w:r>
    </w:p>
    <w:p w14:paraId="488C07E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3F17E815"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i/>
          <w:iCs/>
          <w:color w:val="0F1A25"/>
          <w:sz w:val="23"/>
          <w:szCs w:val="23"/>
          <w:lang w:eastAsia="ru-RU"/>
        </w:rPr>
        <w:t>Ответы детей.</w:t>
      </w:r>
    </w:p>
    <w:p w14:paraId="132F4C31"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188AB01F"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А как понимаете слово «антифашист»?</w:t>
      </w:r>
    </w:p>
    <w:p w14:paraId="1B935135"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7D9F1DB7"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i/>
          <w:iCs/>
          <w:color w:val="0F1A25"/>
          <w:sz w:val="23"/>
          <w:szCs w:val="23"/>
          <w:lang w:eastAsia="ru-RU"/>
        </w:rPr>
        <w:t>Ответы детей.</w:t>
      </w:r>
    </w:p>
    <w:p w14:paraId="5C43EFE9"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3557B65B"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Фашизм – течение, которое несёт за собой насилие, войну, зло, угнетение и уничтожение людей другой расы. Антифашист – человек, несогласный с идеологией фашизма или участвующий в антифашистских акциях. Казалось бы, что после победы в 1945 году фашизм был уничтожен, но и в наше время на улицах городов можно встретить людей с фашистской символикой, которые проповедуют зло и насилие.</w:t>
      </w:r>
    </w:p>
    <w:p w14:paraId="00FB8C71"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4D477430"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В этот день особое внимание заслуживают пионеры-герои Великой Отечественной войны. До войны это были обычные мальчишки и девчонки. Они учились, помогали старшим, играли, бегали, разбивали носы и коленки. Их имена знали только родные, одноклассники и друзья.</w:t>
      </w:r>
    </w:p>
    <w:p w14:paraId="49412490"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6324866C"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Пришёл час – они показали, каким огромным может стать маленькое детское сердце, когда разгорается в нём священная любовь к Родине и ненависть к её врагам. На их хрупкие плечи легла тяжесть невзгод и бедствий военных лет. И не согнулись они под этой тяжестью, стали сильнее духом, мужественнее, выносливее.</w:t>
      </w:r>
    </w:p>
    <w:p w14:paraId="0B45BC79"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0D5C1C44"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Маленькие герои большой войны. Они сражались рядом со старшими – отцами, братьями, рядом с коммунистами и комсомольцами. И ни на миг не дрогнули юные сердца!</w:t>
      </w:r>
    </w:p>
    <w:p w14:paraId="21B519EC"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3BB03592"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Юные герои на торжественную поверку становись!</w:t>
      </w:r>
    </w:p>
    <w:p w14:paraId="7203FCC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1E0536DC"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i/>
          <w:iCs/>
          <w:color w:val="0F1A25"/>
          <w:sz w:val="23"/>
          <w:szCs w:val="23"/>
          <w:lang w:eastAsia="ru-RU"/>
        </w:rPr>
        <w:t>Выходят дети с портретами пионеров-героев и строятся в одну линию.</w:t>
      </w:r>
    </w:p>
    <w:p w14:paraId="4916645F"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7B15712A"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Нина Куковерова.</w:t>
      </w:r>
    </w:p>
    <w:p w14:paraId="00A3649A"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Ребенок:</w:t>
      </w:r>
      <w:r w:rsidRPr="00A35A6E">
        <w:rPr>
          <w:rFonts w:ascii="Segoe UI" w:eastAsia="Times New Roman" w:hAnsi="Segoe UI" w:cs="Segoe UI"/>
          <w:color w:val="0F1A25"/>
          <w:sz w:val="23"/>
          <w:szCs w:val="23"/>
          <w:lang w:eastAsia="ru-RU"/>
        </w:rPr>
        <w:t> Я.</w:t>
      </w:r>
    </w:p>
    <w:p w14:paraId="175723AA"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050001AF"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Леня Голиков.</w:t>
      </w:r>
    </w:p>
    <w:p w14:paraId="6C4D5C25"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Ребенок:</w:t>
      </w:r>
      <w:r w:rsidRPr="00A35A6E">
        <w:rPr>
          <w:rFonts w:ascii="Segoe UI" w:eastAsia="Times New Roman" w:hAnsi="Segoe UI" w:cs="Segoe UI"/>
          <w:color w:val="0F1A25"/>
          <w:sz w:val="23"/>
          <w:szCs w:val="23"/>
          <w:lang w:eastAsia="ru-RU"/>
        </w:rPr>
        <w:t> Я.</w:t>
      </w:r>
    </w:p>
    <w:p w14:paraId="6ED4D729"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764F2EB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Витя Хоменко.</w:t>
      </w:r>
    </w:p>
    <w:p w14:paraId="56BFEED5"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Ребенок:</w:t>
      </w:r>
      <w:r w:rsidRPr="00A35A6E">
        <w:rPr>
          <w:rFonts w:ascii="Segoe UI" w:eastAsia="Times New Roman" w:hAnsi="Segoe UI" w:cs="Segoe UI"/>
          <w:color w:val="0F1A25"/>
          <w:sz w:val="23"/>
          <w:szCs w:val="23"/>
          <w:lang w:eastAsia="ru-RU"/>
        </w:rPr>
        <w:t> Я.</w:t>
      </w:r>
    </w:p>
    <w:p w14:paraId="1C3A3ED1"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01889ED0"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Юта Бондаровская.</w:t>
      </w:r>
    </w:p>
    <w:p w14:paraId="71413E97"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Ребенок:</w:t>
      </w:r>
      <w:r w:rsidRPr="00A35A6E">
        <w:rPr>
          <w:rFonts w:ascii="Segoe UI" w:eastAsia="Times New Roman" w:hAnsi="Segoe UI" w:cs="Segoe UI"/>
          <w:color w:val="0F1A25"/>
          <w:sz w:val="23"/>
          <w:szCs w:val="23"/>
          <w:lang w:eastAsia="ru-RU"/>
        </w:rPr>
        <w:t> Я.</w:t>
      </w:r>
    </w:p>
    <w:p w14:paraId="6F0B2D6D"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1ADA9CAB"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Володя Куриленко.</w:t>
      </w:r>
    </w:p>
    <w:p w14:paraId="4FB91F84"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Ребенок:</w:t>
      </w:r>
      <w:r w:rsidRPr="00A35A6E">
        <w:rPr>
          <w:rFonts w:ascii="Segoe UI" w:eastAsia="Times New Roman" w:hAnsi="Segoe UI" w:cs="Segoe UI"/>
          <w:color w:val="0F1A25"/>
          <w:sz w:val="23"/>
          <w:szCs w:val="23"/>
          <w:lang w:eastAsia="ru-RU"/>
        </w:rPr>
        <w:t> Я.</w:t>
      </w:r>
    </w:p>
    <w:p w14:paraId="0BFAEB2A"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341C666D"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i/>
          <w:iCs/>
          <w:color w:val="0F1A25"/>
          <w:sz w:val="23"/>
          <w:szCs w:val="23"/>
          <w:lang w:eastAsia="ru-RU"/>
        </w:rPr>
        <w:t>После поверки портреты пионеров устанавливаются на пьедестале. Воспитатель предлагает детям сесть на стулья.</w:t>
      </w:r>
    </w:p>
    <w:p w14:paraId="409237F8"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4479ECCD"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lastRenderedPageBreak/>
        <w:t>Воспитатель:</w:t>
      </w:r>
      <w:r w:rsidRPr="00A35A6E">
        <w:rPr>
          <w:rFonts w:ascii="Segoe UI" w:eastAsia="Times New Roman" w:hAnsi="Segoe UI" w:cs="Segoe UI"/>
          <w:color w:val="0F1A25"/>
          <w:sz w:val="23"/>
          <w:szCs w:val="23"/>
          <w:lang w:eastAsia="ru-RU"/>
        </w:rPr>
        <w:t> Ребята, я предлагаю поближе познакомиться с каждым из героев.</w:t>
      </w:r>
    </w:p>
    <w:p w14:paraId="147E47CC"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4B950FFC"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u w:val="single"/>
          <w:lang w:eastAsia="ru-RU"/>
        </w:rPr>
        <w:t>Нина Куковерова</w:t>
      </w:r>
    </w:p>
    <w:p w14:paraId="30931D33"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16D4018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Каждое лето Нину и её младших братишку и сестрёнку мама вывозила из Ленинграда в деревню, где чистый воздух, мягкая трава, где мёд и парное молоко. Грохот, взрывы, пламя и дым обрушились на этот тихий край в четырнадцатое лето пионерки Нины Куковеровой. Война! С первых дней прихода фашистов Нина стала партизанской разведчицей. Всё, что видела вокруг, запоминала, сообщала в отряд. В деревне, где жила Нина, расположился карательный отряд, все подступы перекрыты, даже самым опытным разведчикам не пробраться. Вызвалась пойти Нина. Полтора десятка километров шла она заснеженной равниной, полем. Не обращали внимания фашисты на продрогшую, усталую девочку с торбой, а от её внимания ничто не укрылось — ни штаб, ни склад горючего, ни расположение часовых. И когда ночью партизанский отряд выступил в поход, Нина шла рядом с командиром как разведчица, как проводник. Взлетели в ту ночь на воздух фашистские склады, вспыхнул штаб, пали каратели, сражённые яростным огнём. Не раз ещё ходила на боевые задания Нина — пионерка, награждённая медалью "Партизану Отечественной войны" 1-й степени. Юная героиня погибла. Но память о дочери России жива. Посмертно она награждена орденом Отечественной войны 1-й степени. Нина Куковерова навечно зачислена в состав своей пионерской дружины.</w:t>
      </w:r>
    </w:p>
    <w:p w14:paraId="5E4B3CE8"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076C783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u w:val="single"/>
          <w:lang w:eastAsia="ru-RU"/>
        </w:rPr>
        <w:t>Леня Голиков</w:t>
      </w:r>
    </w:p>
    <w:p w14:paraId="674C609E"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782385A8"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Леня Голиков тоже воевал не понарошку. Он был бригадным разведчиком 67 отряда 4-й Ленинградской партизанской бригады. Голиков начинал простым дозорным и наблюдателем, но быстро научился взрывному делу. Всего участвовал в 27 боевых операциях. Его разведгруппа уничтожила 78 немецких солдат и офицеров, два железнодорожных и 12 шоссейных мостов, два склада и 10 автомашин с боеприпасами. За мужество юный партизан был награждён орденом Красного Знамени и медалью "За отвагу".</w:t>
      </w:r>
    </w:p>
    <w:p w14:paraId="05CB6C54"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68079460"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В 1942 году, находясь в разведке, Голиков подорвал легковую машину, в которой находился немецкий генерал-майор инженерных войск Ричард фон Виртц. В ходе перестрелки Леня застрелил из автомата генерала, офицера и шофёра. После чего обыскал убитых, взял из машины портфель и направился в штаб бригады. То, что находилось в генеральском портфеле, представляло собой большую ценность: чертежи и описание новых образцов немецких мин. За этот подвиг Голиков был представлен к званию Героя Советского Союза.</w:t>
      </w:r>
    </w:p>
    <w:p w14:paraId="05D41A1E"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34FAB250"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В декабре 1942 года партизанский отряд, в котором находился Леня, был окружён немцами. После жестоких боёв отряду удалось прорвать окружение и уйти в другой район, но попытки установить связь с другими отрядами и запастись продовольствием заканчивались гибелью всё новых партизан. Ночью 24 января 1943 года к деревне Острая Лука вышли 27 обессиленных бойцов. Разведка ничего подозрительного не обнаружила — гарнизон немцев располагался в нескольких километрах. Заняли три крайние избы. Командир отряда дозоры решил не выставлять, чтобы не привлекать внимания. Под утро сон партизан прервал грохот пулемёта — нашлись предатели, сообщившие немцам, кто ночью пришёл в село. Пришлось, отбиваясь, уходить к лесу… В том бою погибло много партизан. Среди павших был и Леня Голиков. 2 апреля 1944 года был опубликован указ Президиума Верховного Совета СССР о присвоении пионеру-партизану Лене Голикову звания Героя Советского Союза.</w:t>
      </w:r>
    </w:p>
    <w:p w14:paraId="1097707F"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1CC36BEA"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u w:val="single"/>
          <w:lang w:eastAsia="ru-RU"/>
        </w:rPr>
        <w:lastRenderedPageBreak/>
        <w:t>Витя Хоменко</w:t>
      </w:r>
    </w:p>
    <w:p w14:paraId="100FB731"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45F39BB5"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Свой героический путь борьбы с фашистами пионер Витя Хоменко прошёл в подпольной организации "Николаевский центр". В школе по немецкому у Вити было "отлично", и подпольщики поручили пионеру устроиться в офицерскую столовую. Он мыл посуду, обслуживал офицеров в зале и прислушивался к их разговорам. В пьяных спорах фашисты выбалтывали сведения, которые очень интересовали подпольщиков. Смышлёного мальчишку офицеры стали посылать с поручениями, а вскоре и вовсе сделали посыльным при штабе. Им и в голову не могло прийти, что самые секретные пакеты первыми читали подпольщики на явке. Вместе с Шурой Кобером Витя получил задание перейти линию фронта, чтобы установить связь с Москвой. В Москве, в штабе партизанского движения, они доложили обстановку и рассказали о том, что наблюдали в пути. Вернувшись в Николаев, ребята доставили подпольщикам радио. Вот такой отважный был Витя Хоменко.</w:t>
      </w:r>
    </w:p>
    <w:p w14:paraId="2DA93E7B"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50CEB259"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u w:val="single"/>
          <w:lang w:eastAsia="ru-RU"/>
        </w:rPr>
        <w:t>Юта Бондаровская</w:t>
      </w:r>
    </w:p>
    <w:p w14:paraId="249CECFB"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333C1B32"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Это была синеглазая девочка со звонким голосом. Летом 1941 года приехала она из Ленинграда на каникулы в деревню под Псковом. Здесь настигла Юту грозная весть: война! Здесь увидела она врага. Юта стала помогать партизанам. Сначала была связной, потом разведчицей. Переодевшись мальчишкой-нищим, собирала по деревням сведения: где штаб фашистов, как охраняется, сколько пулемётов. Юта поддерживала усталых бойцов песней, рассказом о родном городе Ленинграде. И как же радовались все, как поздравляли партизаны Юту, когда пришло в отряд сообщение: блокада прорвана! Ленинград выстоял, Ленинград победил!</w:t>
      </w:r>
    </w:p>
    <w:p w14:paraId="23EC27FB"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35C6815B"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color w:val="0F1A25"/>
          <w:sz w:val="23"/>
          <w:szCs w:val="23"/>
          <w:lang w:eastAsia="ru-RU"/>
        </w:rPr>
        <w:t>Вскоре отряд вместе с частями Красной Армии ушёл помогать партизанам Эстонии. В одном из боёв у эстонского хутора Юта Бондаровская, маленькая героиня, пала смертью храбрых. Родина наградила свою героическую дочь посмертно медалью "Партизану Отечественной войны" 1-й степени, орденом Отечественной войны 1-й степени.</w:t>
      </w:r>
    </w:p>
    <w:p w14:paraId="1B5D4A3D"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64F5D941"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Мы рассказали вам лишь о некоторых героях, на самом деле их было очень много. И каждый из них был готов сражаться с врагом во имя мира. Сегодня мы говорим им спасибо за то, что у нас не стреляют пушки и не рвутся снаряды. Ребята, предлагаю почтить память юных героев-антифашистов минутой молчания.</w:t>
      </w:r>
    </w:p>
    <w:p w14:paraId="469C7D50"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7C8032B6"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i/>
          <w:iCs/>
          <w:color w:val="0F1A25"/>
          <w:sz w:val="23"/>
          <w:szCs w:val="23"/>
          <w:lang w:eastAsia="ru-RU"/>
        </w:rPr>
        <w:t>Минута молчания. Под музыку воспитатель зажигает свечи перед каждым портретом.</w:t>
      </w:r>
    </w:p>
    <w:p w14:paraId="5D26695A"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p>
    <w:p w14:paraId="25A477A4" w14:textId="77777777" w:rsidR="00A35A6E" w:rsidRPr="00A35A6E" w:rsidRDefault="00A35A6E" w:rsidP="00A35A6E">
      <w:pPr>
        <w:shd w:val="clear" w:color="auto" w:fill="FFFFFF"/>
        <w:rPr>
          <w:rFonts w:ascii="Segoe UI" w:eastAsia="Times New Roman" w:hAnsi="Segoe UI" w:cs="Segoe UI"/>
          <w:color w:val="0F1A25"/>
          <w:sz w:val="23"/>
          <w:szCs w:val="23"/>
          <w:lang w:eastAsia="ru-RU"/>
        </w:rPr>
      </w:pPr>
      <w:r w:rsidRPr="00A35A6E">
        <w:rPr>
          <w:rFonts w:ascii="Segoe UI" w:eastAsia="Times New Roman" w:hAnsi="Segoe UI" w:cs="Segoe UI"/>
          <w:b/>
          <w:bCs/>
          <w:color w:val="0F1A25"/>
          <w:sz w:val="23"/>
          <w:szCs w:val="23"/>
          <w:lang w:eastAsia="ru-RU"/>
        </w:rPr>
        <w:t>Воспитатель:</w:t>
      </w:r>
      <w:r w:rsidRPr="00A35A6E">
        <w:rPr>
          <w:rFonts w:ascii="Segoe UI" w:eastAsia="Times New Roman" w:hAnsi="Segoe UI" w:cs="Segoe UI"/>
          <w:color w:val="0F1A25"/>
          <w:sz w:val="23"/>
          <w:szCs w:val="23"/>
          <w:lang w:eastAsia="ru-RU"/>
        </w:rPr>
        <w:t> Помните, ребята, об их подвиге. Зажгите в своей груди огонь благодарности за их мужество и отвагу. И когда вы будете проходить мимо памятника солдатам или мимо Вечного огня, остановитесь на минуту. Поклонитесь с благодарностью.</w:t>
      </w:r>
    </w:p>
    <w:p w14:paraId="66912369" w14:textId="6FABC645" w:rsidR="00DF0758" w:rsidRPr="00E56358" w:rsidRDefault="00DC1DB4" w:rsidP="00E85140">
      <w:pPr>
        <w:shd w:val="clear" w:color="auto" w:fill="FFFFFF"/>
        <w:rPr>
          <w:sz w:val="32"/>
          <w:szCs w:val="32"/>
        </w:rPr>
      </w:pPr>
      <w:bookmarkStart w:id="0" w:name="_GoBack"/>
      <w:bookmarkEnd w:id="0"/>
      <w:r w:rsidRPr="00E563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563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98464" w14:textId="77777777" w:rsidR="00B35737" w:rsidRDefault="00B35737" w:rsidP="00726217">
      <w:r>
        <w:separator/>
      </w:r>
    </w:p>
  </w:endnote>
  <w:endnote w:type="continuationSeparator" w:id="0">
    <w:p w14:paraId="25891DB9" w14:textId="77777777" w:rsidR="00B35737" w:rsidRDefault="00B35737"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E76A5" w14:textId="77777777" w:rsidR="00B35737" w:rsidRDefault="00B35737" w:rsidP="00726217">
      <w:r>
        <w:separator/>
      </w:r>
    </w:p>
  </w:footnote>
  <w:footnote w:type="continuationSeparator" w:id="0">
    <w:p w14:paraId="66C575D9" w14:textId="77777777" w:rsidR="00B35737" w:rsidRDefault="00B35737"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32B"/>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2BC3"/>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1FDB"/>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015"/>
    <w:rsid w:val="00B64989"/>
    <w:rsid w:val="00B649D9"/>
    <w:rsid w:val="00B64BA0"/>
    <w:rsid w:val="00B64F19"/>
    <w:rsid w:val="00B65278"/>
    <w:rsid w:val="00B658A3"/>
    <w:rsid w:val="00B65A91"/>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4F"/>
    <w:rsid w:val="00DA5AFB"/>
    <w:rsid w:val="00DA5B56"/>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C892D-8268-46C5-AA5F-A41F95049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1372</Words>
  <Characters>7826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136</cp:revision>
  <dcterms:created xsi:type="dcterms:W3CDTF">2026-01-17T07:21:00Z</dcterms:created>
  <dcterms:modified xsi:type="dcterms:W3CDTF">2026-01-23T07:15:00Z</dcterms:modified>
</cp:coreProperties>
</file>