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AF48B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7"/>
          <w:szCs w:val="27"/>
          <w:lang w:eastAsia="ru-RU"/>
        </w:rPr>
        <w:t>Луковое чудо</w:t>
      </w:r>
    </w:p>
    <w:p w14:paraId="7B849912"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Старшая группа</w:t>
      </w:r>
    </w:p>
    <w:p w14:paraId="28F14186"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4A6B806E"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i/>
          <w:iCs/>
          <w:color w:val="0F1A25"/>
          <w:sz w:val="23"/>
          <w:szCs w:val="23"/>
          <w:lang w:eastAsia="ru-RU"/>
        </w:rPr>
        <w:t>Автор:</w:t>
      </w:r>
      <w:r w:rsidRPr="00A11961">
        <w:rPr>
          <w:rFonts w:ascii="Segoe UI" w:eastAsia="Times New Roman" w:hAnsi="Segoe UI" w:cs="Segoe UI"/>
          <w:i/>
          <w:iCs/>
          <w:color w:val="0F1A25"/>
          <w:sz w:val="23"/>
          <w:szCs w:val="23"/>
          <w:lang w:eastAsia="ru-RU"/>
        </w:rPr>
        <w:t> </w:t>
      </w:r>
      <w:r w:rsidRPr="00A11961">
        <w:rPr>
          <w:rFonts w:ascii="Segoe UI" w:eastAsia="Times New Roman" w:hAnsi="Segoe UI" w:cs="Segoe UI"/>
          <w:color w:val="0F1A25"/>
          <w:sz w:val="23"/>
          <w:szCs w:val="23"/>
          <w:lang w:eastAsia="ru-RU"/>
        </w:rPr>
        <w:t>Т. Березкина</w:t>
      </w:r>
    </w:p>
    <w:p w14:paraId="192AD222"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1ACC117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Познавательное развитие:</w:t>
      </w:r>
      <w:r w:rsidRPr="00A11961">
        <w:rPr>
          <w:rFonts w:ascii="Segoe UI" w:eastAsia="Times New Roman" w:hAnsi="Segoe UI" w:cs="Segoe UI"/>
          <w:color w:val="0F1A25"/>
          <w:sz w:val="23"/>
          <w:szCs w:val="23"/>
          <w:lang w:eastAsia="ru-RU"/>
        </w:rPr>
        <w:t> закреплять представление о луке, особенностях внешнего строения, сортах. Познакомить детей с историческими фактами из «жизни» лука. Формировать представление об основных потребностях лука, условиях, которые необходимы для его роста (вода, земля, свет, тепло). Закреплять умение изготавливать стаканчик, используя технику оригами, совершенствуя умение складывать лист бумаги в разных направлениях.</w:t>
      </w:r>
    </w:p>
    <w:p w14:paraId="21C77F3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7D6736AA"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Речевое развитие:</w:t>
      </w:r>
      <w:r w:rsidRPr="00A11961">
        <w:rPr>
          <w:rFonts w:ascii="Segoe UI" w:eastAsia="Times New Roman" w:hAnsi="Segoe UI" w:cs="Segoe UI"/>
          <w:color w:val="0F1A25"/>
          <w:sz w:val="23"/>
          <w:szCs w:val="23"/>
          <w:lang w:eastAsia="ru-RU"/>
        </w:rPr>
        <w:t> обогащение словаря детей тематическими терминами (фитонциды, донце, верхушка). Развивать умение отгадывать загадки, высказывать свои суждения и предположения, отвечая на проблемные вопросы.</w:t>
      </w:r>
    </w:p>
    <w:p w14:paraId="7BA91CFA"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21C9A187"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Художественно-эстетическое развитие:</w:t>
      </w:r>
      <w:r w:rsidRPr="00A11961">
        <w:rPr>
          <w:rFonts w:ascii="Segoe UI" w:eastAsia="Times New Roman" w:hAnsi="Segoe UI" w:cs="Segoe UI"/>
          <w:color w:val="0F1A25"/>
          <w:sz w:val="23"/>
          <w:szCs w:val="23"/>
          <w:lang w:eastAsia="ru-RU"/>
        </w:rPr>
        <w:t> совершенствовать умение правильно закрашивать изображение лука, подбирать цвета, характерные для передачи образа лука. Продолжать формировать умение работать с ножницами.</w:t>
      </w:r>
    </w:p>
    <w:p w14:paraId="4F467183"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5C7D94A4"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Предварительная работа:</w:t>
      </w:r>
      <w:r w:rsidRPr="00A11961">
        <w:rPr>
          <w:rFonts w:ascii="Segoe UI" w:eastAsia="Times New Roman" w:hAnsi="Segoe UI" w:cs="Segoe UI"/>
          <w:color w:val="0F1A25"/>
          <w:sz w:val="23"/>
          <w:szCs w:val="23"/>
          <w:lang w:eastAsia="ru-RU"/>
        </w:rPr>
        <w:t> чтение научно-популярной литературы о луке, заучивание стихотворений, пословиц, поговорок. Рассматривание иллюстраций.</w:t>
      </w:r>
    </w:p>
    <w:p w14:paraId="58BC408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49054D6B"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Оборудование:</w:t>
      </w:r>
      <w:r w:rsidRPr="00A11961">
        <w:rPr>
          <w:rFonts w:ascii="Segoe UI" w:eastAsia="Times New Roman" w:hAnsi="Segoe UI" w:cs="Segoe UI"/>
          <w:color w:val="0F1A25"/>
          <w:sz w:val="23"/>
          <w:szCs w:val="23"/>
          <w:lang w:eastAsia="ru-RU"/>
        </w:rPr>
        <w:t> иллюстрации с изображением разных сортов лука, стаканчик с водой и проросшим луком, луковицы по количеству детей, квадратные листы бумаги (15х15), картинки для раскрашивания с изображением лука, карандаши, ножницы.</w:t>
      </w:r>
    </w:p>
    <w:p w14:paraId="6B77E6C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71DE13A5"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33"/>
          <w:szCs w:val="33"/>
          <w:lang w:eastAsia="ru-RU"/>
        </w:rPr>
        <w:t>Скачать конспект</w:t>
      </w:r>
    </w:p>
    <w:p w14:paraId="6FA4A4B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1A50D3FC" w14:textId="77777777" w:rsidR="00A11961" w:rsidRPr="00A11961" w:rsidRDefault="00A11961" w:rsidP="00A11961">
      <w:pPr>
        <w:rPr>
          <w:rFonts w:ascii="Times New Roman" w:eastAsia="Times New Roman" w:hAnsi="Times New Roman" w:cs="Times New Roman"/>
          <w:lang w:eastAsia="ru-RU"/>
        </w:rPr>
      </w:pPr>
      <w:r w:rsidRPr="00A11961">
        <w:rPr>
          <w:rFonts w:ascii="Times New Roman" w:eastAsia="Times New Roman" w:hAnsi="Times New Roman" w:cs="Times New Roman"/>
          <w:lang w:eastAsia="ru-RU"/>
        </w:rPr>
        <w:pict w14:anchorId="59A2915B">
          <v:rect id="_x0000_i1027" style="width:0;height:0" o:hrstd="t" o:hr="t" fillcolor="#a0a0a0" stroked="f"/>
        </w:pict>
      </w:r>
    </w:p>
    <w:p w14:paraId="29E11EA0"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3C609CD1" w14:textId="77777777" w:rsidR="00A11961" w:rsidRPr="00A11961" w:rsidRDefault="00A11961" w:rsidP="00A11961">
      <w:pPr>
        <w:shd w:val="clear" w:color="auto" w:fill="FFFFFF"/>
        <w:jc w:val="center"/>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7"/>
          <w:szCs w:val="27"/>
          <w:lang w:eastAsia="ru-RU"/>
        </w:rPr>
        <w:t>Ход занятия</w:t>
      </w:r>
    </w:p>
    <w:p w14:paraId="616CDCB5"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285C0357"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Воспитатель загадывает загадку.</w:t>
      </w:r>
    </w:p>
    <w:p w14:paraId="6CF8F68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26173FD0"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p>
    <w:p w14:paraId="64F7D837"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Сидит дед, во сто шуб одет.</w:t>
      </w:r>
    </w:p>
    <w:p w14:paraId="132EA507"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Кто его раздевает,</w:t>
      </w:r>
    </w:p>
    <w:p w14:paraId="7F7DB85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Тот слёзы проливает. (Лук)</w:t>
      </w:r>
    </w:p>
    <w:p w14:paraId="151691D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1DE4C416"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Предлагается детям рассмотреть луковицы, какого они цвета, ощупать рукой и сказать, какой формы (круглой или продолговатой), есть донце и верхушка.</w:t>
      </w:r>
    </w:p>
    <w:p w14:paraId="6C434C9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6CDD48F0"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r w:rsidRPr="00A11961">
        <w:rPr>
          <w:rFonts w:ascii="Segoe UI" w:eastAsia="Times New Roman" w:hAnsi="Segoe UI" w:cs="Segoe UI"/>
          <w:color w:val="0F1A25"/>
          <w:sz w:val="23"/>
          <w:szCs w:val="23"/>
          <w:lang w:eastAsia="ru-RU"/>
        </w:rPr>
        <w:t> Подумайте, почему в загадке говорится «во сто шуб одет»?</w:t>
      </w:r>
    </w:p>
    <w:p w14:paraId="00441F8B"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507AD0D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Показывает чешуйку и предлагает погладить луковицу и уточнить, какие чешуйки – гладкие или шершавые. Разрезать луковицу на две половины и рассмотреть, что она вся состоит из чешуек, которые находятся одна на одной и образуют луковицу.</w:t>
      </w:r>
    </w:p>
    <w:p w14:paraId="12A9BA0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1453113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r w:rsidRPr="00A11961">
        <w:rPr>
          <w:rFonts w:ascii="Segoe UI" w:eastAsia="Times New Roman" w:hAnsi="Segoe UI" w:cs="Segoe UI"/>
          <w:color w:val="0F1A25"/>
          <w:sz w:val="23"/>
          <w:szCs w:val="23"/>
          <w:lang w:eastAsia="ru-RU"/>
        </w:rPr>
        <w:t> Ребята, вы чувствуете, чем запахло в группе?</w:t>
      </w:r>
    </w:p>
    <w:p w14:paraId="51C91173"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29AF3CC6"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Предложить детям попробовать лук. Значит, лук имеет сильный запах и горький вкус. Но, имея такой сильный запах и горький вкус, лук очень полезен для человека. В нём содержатся фитонциды. Это вещества, которые убивают болезнетворные микробы. Давайте попробуем вместе произнести это сложное научное слово. (Дети повторяют 2-3 раза)</w:t>
      </w:r>
    </w:p>
    <w:p w14:paraId="42BB4328"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250C3D75"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r w:rsidRPr="00A11961">
        <w:rPr>
          <w:rFonts w:ascii="Segoe UI" w:eastAsia="Times New Roman" w:hAnsi="Segoe UI" w:cs="Segoe UI"/>
          <w:color w:val="0F1A25"/>
          <w:sz w:val="23"/>
          <w:szCs w:val="23"/>
          <w:lang w:eastAsia="ru-RU"/>
        </w:rPr>
        <w:t> А вы знаете пословицу о луке? (Лук от семи недуг)</w:t>
      </w:r>
    </w:p>
    <w:p w14:paraId="619E88DE"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А как вы её объясните?</w:t>
      </w:r>
    </w:p>
    <w:p w14:paraId="19F5A4E9"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Правильно, это значит – от болезней, и есть его можно, и закапывать в нос, и маску на волосы делать.</w:t>
      </w:r>
    </w:p>
    <w:p w14:paraId="7FC44692"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Лук – это ещё и вкусный, незаменимый в приготовлении пищи овощ. Давайте вместе заполним таблицу и узнаем, в какие блюда нужно добавить лук, а в какие нет. Я буду называть блюда, а вы мне подсказывайте, куда мы добавим лук.</w:t>
      </w:r>
    </w:p>
    <w:p w14:paraId="27D45DA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1918B67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Заполнение таблицы.</w:t>
      </w:r>
    </w:p>
    <w:p w14:paraId="641BD56E"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1AD7C8A3"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Л У К</w:t>
      </w:r>
    </w:p>
    <w:p w14:paraId="6338C95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нужен / не нужен</w:t>
      </w:r>
    </w:p>
    <w:p w14:paraId="1491DED0"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3B1D85D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Названия блюд: борщ, тушёная капуста, зимний салат, компот, сироп, жареная картошка, кисель, щи, котлеты, каша манная, вареники, блины, оладьи, макароны по-флотски и т.д.</w:t>
      </w:r>
    </w:p>
    <w:p w14:paraId="76A540E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3CB6F086"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r w:rsidRPr="00A11961">
        <w:rPr>
          <w:rFonts w:ascii="Segoe UI" w:eastAsia="Times New Roman" w:hAnsi="Segoe UI" w:cs="Segoe UI"/>
          <w:color w:val="0F1A25"/>
          <w:sz w:val="23"/>
          <w:szCs w:val="23"/>
          <w:lang w:eastAsia="ru-RU"/>
        </w:rPr>
        <w:t> </w:t>
      </w:r>
      <w:proofErr w:type="spellStart"/>
      <w:r w:rsidRPr="00A11961">
        <w:rPr>
          <w:rFonts w:ascii="Segoe UI" w:eastAsia="Times New Roman" w:hAnsi="Segoe UI" w:cs="Segoe UI"/>
          <w:b/>
          <w:bCs/>
          <w:i/>
          <w:iCs/>
          <w:color w:val="0F1A25"/>
          <w:sz w:val="23"/>
          <w:szCs w:val="23"/>
          <w:lang w:eastAsia="ru-RU"/>
        </w:rPr>
        <w:t>Физминутка</w:t>
      </w:r>
      <w:proofErr w:type="spellEnd"/>
      <w:r w:rsidRPr="00A11961">
        <w:rPr>
          <w:rFonts w:ascii="Segoe UI" w:eastAsia="Times New Roman" w:hAnsi="Segoe UI" w:cs="Segoe UI"/>
          <w:b/>
          <w:bCs/>
          <w:i/>
          <w:iCs/>
          <w:color w:val="0F1A25"/>
          <w:sz w:val="23"/>
          <w:szCs w:val="23"/>
          <w:lang w:eastAsia="ru-RU"/>
        </w:rPr>
        <w:t>:</w:t>
      </w:r>
    </w:p>
    <w:p w14:paraId="51361706"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231E32E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В огороде поутру погляди на грядку: </w:t>
      </w:r>
      <w:r w:rsidRPr="00A11961">
        <w:rPr>
          <w:rFonts w:ascii="Segoe UI" w:eastAsia="Times New Roman" w:hAnsi="Segoe UI" w:cs="Segoe UI"/>
          <w:i/>
          <w:iCs/>
          <w:color w:val="0F1A25"/>
          <w:sz w:val="23"/>
          <w:szCs w:val="23"/>
          <w:lang w:eastAsia="ru-RU"/>
        </w:rPr>
        <w:t>- наклоны вперёд - назад</w:t>
      </w:r>
    </w:p>
    <w:p w14:paraId="5894573B"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Лук зелёный на ветру делает зарядку. </w:t>
      </w:r>
      <w:r w:rsidRPr="00A11961">
        <w:rPr>
          <w:rFonts w:ascii="Segoe UI" w:eastAsia="Times New Roman" w:hAnsi="Segoe UI" w:cs="Segoe UI"/>
          <w:i/>
          <w:iCs/>
          <w:color w:val="0F1A25"/>
          <w:sz w:val="23"/>
          <w:szCs w:val="23"/>
          <w:lang w:eastAsia="ru-RU"/>
        </w:rPr>
        <w:t>- потягивание вверх</w:t>
      </w:r>
    </w:p>
    <w:p w14:paraId="4DE367E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На зарядку встали в ряд репа и редиска, </w:t>
      </w:r>
      <w:r w:rsidRPr="00A11961">
        <w:rPr>
          <w:rFonts w:ascii="Segoe UI" w:eastAsia="Times New Roman" w:hAnsi="Segoe UI" w:cs="Segoe UI"/>
          <w:i/>
          <w:iCs/>
          <w:color w:val="0F1A25"/>
          <w:sz w:val="23"/>
          <w:szCs w:val="23"/>
          <w:lang w:eastAsia="ru-RU"/>
        </w:rPr>
        <w:t>- ходьба на месте</w:t>
      </w:r>
    </w:p>
    <w:p w14:paraId="28169B62"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Там листочки вверх глядят, </w:t>
      </w:r>
      <w:r w:rsidRPr="00A11961">
        <w:rPr>
          <w:rFonts w:ascii="Segoe UI" w:eastAsia="Times New Roman" w:hAnsi="Segoe UI" w:cs="Segoe UI"/>
          <w:i/>
          <w:iCs/>
          <w:color w:val="0F1A25"/>
          <w:sz w:val="23"/>
          <w:szCs w:val="23"/>
          <w:lang w:eastAsia="ru-RU"/>
        </w:rPr>
        <w:t>- поднять руки вверх, помахать</w:t>
      </w:r>
    </w:p>
    <w:p w14:paraId="0653BF7E"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Здесь – пригнулись низко. </w:t>
      </w:r>
      <w:r w:rsidRPr="00A11961">
        <w:rPr>
          <w:rFonts w:ascii="Segoe UI" w:eastAsia="Times New Roman" w:hAnsi="Segoe UI" w:cs="Segoe UI"/>
          <w:i/>
          <w:iCs/>
          <w:color w:val="0F1A25"/>
          <w:sz w:val="23"/>
          <w:szCs w:val="23"/>
          <w:lang w:eastAsia="ru-RU"/>
        </w:rPr>
        <w:t>- присесть</w:t>
      </w:r>
    </w:p>
    <w:p w14:paraId="55E603CA"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742C2D0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r w:rsidRPr="00A11961">
        <w:rPr>
          <w:rFonts w:ascii="Segoe UI" w:eastAsia="Times New Roman" w:hAnsi="Segoe UI" w:cs="Segoe UI"/>
          <w:color w:val="0F1A25"/>
          <w:sz w:val="23"/>
          <w:szCs w:val="23"/>
          <w:lang w:eastAsia="ru-RU"/>
        </w:rPr>
        <w:t> </w:t>
      </w:r>
      <w:proofErr w:type="gramStart"/>
      <w:r w:rsidRPr="00A11961">
        <w:rPr>
          <w:rFonts w:ascii="Segoe UI" w:eastAsia="Times New Roman" w:hAnsi="Segoe UI" w:cs="Segoe UI"/>
          <w:color w:val="0F1A25"/>
          <w:sz w:val="23"/>
          <w:szCs w:val="23"/>
          <w:lang w:eastAsia="ru-RU"/>
        </w:rPr>
        <w:t>А</w:t>
      </w:r>
      <w:proofErr w:type="gramEnd"/>
      <w:r w:rsidRPr="00A11961">
        <w:rPr>
          <w:rFonts w:ascii="Segoe UI" w:eastAsia="Times New Roman" w:hAnsi="Segoe UI" w:cs="Segoe UI"/>
          <w:color w:val="0F1A25"/>
          <w:sz w:val="23"/>
          <w:szCs w:val="23"/>
          <w:lang w:eastAsia="ru-RU"/>
        </w:rPr>
        <w:t xml:space="preserve"> теперь я хочу вам немного рассказать из истории лука.</w:t>
      </w:r>
    </w:p>
    <w:p w14:paraId="5DC76A49"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46455427"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Шаг в историю.</w:t>
      </w:r>
    </w:p>
    <w:p w14:paraId="6CBA29A4"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3CDC71B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 xml:space="preserve">В старину на Руси были сёла, где в каждой избе жили огородники. На продажу заезжим купцам всем селом растили один и тот же овощ. Были сёла огуречные, были сёла гороховые. Были сёла луковые. Семьдесят пять сортов лука-репки оставили нам в наследство русские огородницы. В Горьковской области от матери – дочке, от бабушки – внучке передавали лучшие луковицы, отобранные на семена, и секрет ухода за луком. Из Вологодской области вышел </w:t>
      </w:r>
      <w:proofErr w:type="spellStart"/>
      <w:r w:rsidRPr="00A11961">
        <w:rPr>
          <w:rFonts w:ascii="Segoe UI" w:eastAsia="Times New Roman" w:hAnsi="Segoe UI" w:cs="Segoe UI"/>
          <w:color w:val="0F1A25"/>
          <w:sz w:val="23"/>
          <w:szCs w:val="23"/>
          <w:lang w:eastAsia="ru-RU"/>
        </w:rPr>
        <w:t>белозерский</w:t>
      </w:r>
      <w:proofErr w:type="spellEnd"/>
      <w:r w:rsidRPr="00A11961">
        <w:rPr>
          <w:rFonts w:ascii="Segoe UI" w:eastAsia="Times New Roman" w:hAnsi="Segoe UI" w:cs="Segoe UI"/>
          <w:color w:val="0F1A25"/>
          <w:sz w:val="23"/>
          <w:szCs w:val="23"/>
          <w:lang w:eastAsia="ru-RU"/>
        </w:rPr>
        <w:t xml:space="preserve">, самый сладкий лук, из Подмосковья – самый урожайный, из Ярославской – ростовский, многими любимый острый сорт, из Пензенского региона – знаменитый </w:t>
      </w:r>
      <w:proofErr w:type="spellStart"/>
      <w:r w:rsidRPr="00A11961">
        <w:rPr>
          <w:rFonts w:ascii="Segoe UI" w:eastAsia="Times New Roman" w:hAnsi="Segoe UI" w:cs="Segoe UI"/>
          <w:color w:val="0F1A25"/>
          <w:sz w:val="23"/>
          <w:szCs w:val="23"/>
          <w:lang w:eastAsia="ru-RU"/>
        </w:rPr>
        <w:t>бессоновский</w:t>
      </w:r>
      <w:proofErr w:type="spellEnd"/>
      <w:r w:rsidRPr="00A11961">
        <w:rPr>
          <w:rFonts w:ascii="Segoe UI" w:eastAsia="Times New Roman" w:hAnsi="Segoe UI" w:cs="Segoe UI"/>
          <w:color w:val="0F1A25"/>
          <w:sz w:val="23"/>
          <w:szCs w:val="23"/>
          <w:lang w:eastAsia="ru-RU"/>
        </w:rPr>
        <w:t xml:space="preserve"> лук, который возили на продажу за границу. Растили лук женские руки – мужчины уходили в город на промысел.</w:t>
      </w:r>
    </w:p>
    <w:p w14:paraId="70042E8F"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6B7B080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Мы зовём его луком потому, что петелька роста, вылезая из земли, изгибается, как тетива лука. Есть у него и научное название: по-латыни “</w:t>
      </w:r>
      <w:proofErr w:type="spellStart"/>
      <w:r w:rsidRPr="00A11961">
        <w:rPr>
          <w:rFonts w:ascii="Segoe UI" w:eastAsia="Times New Roman" w:hAnsi="Segoe UI" w:cs="Segoe UI"/>
          <w:color w:val="0F1A25"/>
          <w:sz w:val="23"/>
          <w:szCs w:val="23"/>
          <w:lang w:eastAsia="ru-RU"/>
        </w:rPr>
        <w:t>алиум</w:t>
      </w:r>
      <w:proofErr w:type="spellEnd"/>
      <w:r w:rsidRPr="00A11961">
        <w:rPr>
          <w:rFonts w:ascii="Segoe UI" w:eastAsia="Times New Roman" w:hAnsi="Segoe UI" w:cs="Segoe UI"/>
          <w:color w:val="0F1A25"/>
          <w:sz w:val="23"/>
          <w:szCs w:val="23"/>
          <w:lang w:eastAsia="ru-RU"/>
        </w:rPr>
        <w:t>” – “</w:t>
      </w:r>
      <w:proofErr w:type="spellStart"/>
      <w:r w:rsidRPr="00A11961">
        <w:rPr>
          <w:rFonts w:ascii="Segoe UI" w:eastAsia="Times New Roman" w:hAnsi="Segoe UI" w:cs="Segoe UI"/>
          <w:color w:val="0F1A25"/>
          <w:sz w:val="23"/>
          <w:szCs w:val="23"/>
          <w:lang w:eastAsia="ru-RU"/>
        </w:rPr>
        <w:t>остропахнущий</w:t>
      </w:r>
      <w:proofErr w:type="spellEnd"/>
      <w:r w:rsidRPr="00A11961">
        <w:rPr>
          <w:rFonts w:ascii="Segoe UI" w:eastAsia="Times New Roman" w:hAnsi="Segoe UI" w:cs="Segoe UI"/>
          <w:color w:val="0F1A25"/>
          <w:sz w:val="23"/>
          <w:szCs w:val="23"/>
          <w:lang w:eastAsia="ru-RU"/>
        </w:rPr>
        <w:t>”.</w:t>
      </w:r>
    </w:p>
    <w:p w14:paraId="69F0CE56"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56289D92"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r w:rsidRPr="00A11961">
        <w:rPr>
          <w:rFonts w:ascii="Segoe UI" w:eastAsia="Times New Roman" w:hAnsi="Segoe UI" w:cs="Segoe UI"/>
          <w:color w:val="0F1A25"/>
          <w:sz w:val="23"/>
          <w:szCs w:val="23"/>
          <w:lang w:eastAsia="ru-RU"/>
        </w:rPr>
        <w:t> </w:t>
      </w:r>
      <w:proofErr w:type="gramStart"/>
      <w:r w:rsidRPr="00A11961">
        <w:rPr>
          <w:rFonts w:ascii="Segoe UI" w:eastAsia="Times New Roman" w:hAnsi="Segoe UI" w:cs="Segoe UI"/>
          <w:color w:val="0F1A25"/>
          <w:sz w:val="23"/>
          <w:szCs w:val="23"/>
          <w:lang w:eastAsia="ru-RU"/>
        </w:rPr>
        <w:t>А</w:t>
      </w:r>
      <w:proofErr w:type="gramEnd"/>
      <w:r w:rsidRPr="00A11961">
        <w:rPr>
          <w:rFonts w:ascii="Segoe UI" w:eastAsia="Times New Roman" w:hAnsi="Segoe UI" w:cs="Segoe UI"/>
          <w:color w:val="0F1A25"/>
          <w:sz w:val="23"/>
          <w:szCs w:val="23"/>
          <w:lang w:eastAsia="ru-RU"/>
        </w:rPr>
        <w:t xml:space="preserve"> сейчас я предлагаю вам посадить луковки в стаканчики. У вас на столе лежат квадратные листы бумаги, из которых вы сделаете стаканчики. Затем раскрасите изображения лука на листах бумаги, возьмёте ножницы, вырежете луковку и поместите её в свой стаканчик.</w:t>
      </w:r>
    </w:p>
    <w:p w14:paraId="6F31CC3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6473720E"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Подведение итога занятия.</w:t>
      </w:r>
    </w:p>
    <w:p w14:paraId="3BEB5F79"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4FBA7D5F"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r w:rsidRPr="00A11961">
        <w:rPr>
          <w:rFonts w:ascii="Segoe UI" w:eastAsia="Times New Roman" w:hAnsi="Segoe UI" w:cs="Segoe UI"/>
          <w:color w:val="0F1A25"/>
          <w:sz w:val="23"/>
          <w:szCs w:val="23"/>
          <w:lang w:eastAsia="ru-RU"/>
        </w:rPr>
        <w:t> Что нового вы узнали сегодня о луке?</w:t>
      </w:r>
    </w:p>
    <w:p w14:paraId="40688C3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05D8DB2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i/>
          <w:iCs/>
          <w:color w:val="0F1A25"/>
          <w:sz w:val="23"/>
          <w:szCs w:val="23"/>
          <w:lang w:eastAsia="ru-RU"/>
        </w:rPr>
        <w:t>Рассматривание готовых стаканчиков с луковками.</w:t>
      </w:r>
    </w:p>
    <w:p w14:paraId="6B5B21BB"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2229EB3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Воспитатель:</w:t>
      </w:r>
      <w:r w:rsidRPr="00A11961">
        <w:rPr>
          <w:rFonts w:ascii="Segoe UI" w:eastAsia="Times New Roman" w:hAnsi="Segoe UI" w:cs="Segoe UI"/>
          <w:color w:val="0F1A25"/>
          <w:sz w:val="23"/>
          <w:szCs w:val="23"/>
          <w:lang w:eastAsia="ru-RU"/>
        </w:rPr>
        <w:t> Послушайте, какое стихотворение я вам прочту.</w:t>
      </w:r>
    </w:p>
    <w:p w14:paraId="3D3230A4"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4980E73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b/>
          <w:bCs/>
          <w:color w:val="0F1A25"/>
          <w:sz w:val="23"/>
          <w:szCs w:val="23"/>
          <w:lang w:eastAsia="ru-RU"/>
        </w:rPr>
        <w:t>Грядки</w:t>
      </w:r>
    </w:p>
    <w:p w14:paraId="7133B299"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p>
    <w:p w14:paraId="6757948F"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Сделали мы грядки в нашем огороде,</w:t>
      </w:r>
    </w:p>
    <w:p w14:paraId="25EB3141"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Всё на них в порядке, лук зелёный всходит.</w:t>
      </w:r>
    </w:p>
    <w:p w14:paraId="4ACD5564"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Всё на них в порядке, лук растёт прекрасно.</w:t>
      </w:r>
    </w:p>
    <w:p w14:paraId="4251C1CF"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Мы пололи грядки вовсе не напрасно.</w:t>
      </w:r>
    </w:p>
    <w:p w14:paraId="5584EBED"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Славно мы трудились – вволю поливали,</w:t>
      </w:r>
    </w:p>
    <w:p w14:paraId="675BD91C" w14:textId="77777777" w:rsidR="00A11961" w:rsidRPr="00A11961" w:rsidRDefault="00A11961" w:rsidP="00A11961">
      <w:pPr>
        <w:shd w:val="clear" w:color="auto" w:fill="FFFFFF"/>
        <w:rPr>
          <w:rFonts w:ascii="Segoe UI" w:eastAsia="Times New Roman" w:hAnsi="Segoe UI" w:cs="Segoe UI"/>
          <w:color w:val="0F1A25"/>
          <w:sz w:val="23"/>
          <w:szCs w:val="23"/>
          <w:lang w:eastAsia="ru-RU"/>
        </w:rPr>
      </w:pPr>
      <w:r w:rsidRPr="00A11961">
        <w:rPr>
          <w:rFonts w:ascii="Segoe UI" w:eastAsia="Times New Roman" w:hAnsi="Segoe UI" w:cs="Segoe UI"/>
          <w:color w:val="0F1A25"/>
          <w:sz w:val="23"/>
          <w:szCs w:val="23"/>
          <w:lang w:eastAsia="ru-RU"/>
        </w:rPr>
        <w:t>Лук высокий вырос – лучше не видали! </w:t>
      </w:r>
      <w:r w:rsidRPr="00A11961">
        <w:rPr>
          <w:rFonts w:ascii="Segoe UI" w:eastAsia="Times New Roman" w:hAnsi="Segoe UI" w:cs="Segoe UI"/>
          <w:i/>
          <w:iCs/>
          <w:color w:val="0F1A25"/>
          <w:sz w:val="23"/>
          <w:szCs w:val="23"/>
          <w:lang w:eastAsia="ru-RU"/>
        </w:rPr>
        <w:t xml:space="preserve">(М. </w:t>
      </w:r>
      <w:proofErr w:type="spellStart"/>
      <w:r w:rsidRPr="00A11961">
        <w:rPr>
          <w:rFonts w:ascii="Segoe UI" w:eastAsia="Times New Roman" w:hAnsi="Segoe UI" w:cs="Segoe UI"/>
          <w:i/>
          <w:iCs/>
          <w:color w:val="0F1A25"/>
          <w:sz w:val="23"/>
          <w:szCs w:val="23"/>
          <w:lang w:eastAsia="ru-RU"/>
        </w:rPr>
        <w:t>Садретдинов</w:t>
      </w:r>
      <w:proofErr w:type="spellEnd"/>
      <w:r w:rsidRPr="00A11961">
        <w:rPr>
          <w:rFonts w:ascii="Segoe UI" w:eastAsia="Times New Roman" w:hAnsi="Segoe UI" w:cs="Segoe UI"/>
          <w:i/>
          <w:iCs/>
          <w:color w:val="0F1A25"/>
          <w:sz w:val="23"/>
          <w:szCs w:val="23"/>
          <w:lang w:eastAsia="ru-RU"/>
        </w:rPr>
        <w:t>)</w:t>
      </w:r>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16154" w14:textId="77777777" w:rsidR="005C7C74" w:rsidRDefault="005C7C74" w:rsidP="00726217">
      <w:r>
        <w:separator/>
      </w:r>
    </w:p>
  </w:endnote>
  <w:endnote w:type="continuationSeparator" w:id="0">
    <w:p w14:paraId="74459B8D" w14:textId="77777777" w:rsidR="005C7C74" w:rsidRDefault="005C7C74"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AB82E" w14:textId="77777777" w:rsidR="005C7C74" w:rsidRDefault="005C7C74" w:rsidP="00726217">
      <w:r>
        <w:separator/>
      </w:r>
    </w:p>
  </w:footnote>
  <w:footnote w:type="continuationSeparator" w:id="0">
    <w:p w14:paraId="0B3C689F" w14:textId="77777777" w:rsidR="005C7C74" w:rsidRDefault="005C7C74"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4A3E"/>
    <w:multiLevelType w:val="multilevel"/>
    <w:tmpl w:val="EC3C5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55356"/>
    <w:multiLevelType w:val="multilevel"/>
    <w:tmpl w:val="AF16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455FF"/>
    <w:multiLevelType w:val="multilevel"/>
    <w:tmpl w:val="D39E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C6DAC"/>
    <w:multiLevelType w:val="multilevel"/>
    <w:tmpl w:val="7BA6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A23BA"/>
    <w:multiLevelType w:val="multilevel"/>
    <w:tmpl w:val="9C12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237C7"/>
    <w:multiLevelType w:val="multilevel"/>
    <w:tmpl w:val="07E0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8092A"/>
    <w:multiLevelType w:val="multilevel"/>
    <w:tmpl w:val="949C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20E3B"/>
    <w:multiLevelType w:val="multilevel"/>
    <w:tmpl w:val="5D42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924E1E"/>
    <w:multiLevelType w:val="multilevel"/>
    <w:tmpl w:val="1FC2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02366"/>
    <w:multiLevelType w:val="multilevel"/>
    <w:tmpl w:val="949E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6D13C0"/>
    <w:multiLevelType w:val="multilevel"/>
    <w:tmpl w:val="ABDA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B12446"/>
    <w:multiLevelType w:val="multilevel"/>
    <w:tmpl w:val="9474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631CB6"/>
    <w:multiLevelType w:val="multilevel"/>
    <w:tmpl w:val="2BA6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40047A"/>
    <w:multiLevelType w:val="multilevel"/>
    <w:tmpl w:val="EC2C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80040"/>
    <w:multiLevelType w:val="multilevel"/>
    <w:tmpl w:val="7D28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461BB"/>
    <w:multiLevelType w:val="multilevel"/>
    <w:tmpl w:val="34DA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55F9F"/>
    <w:multiLevelType w:val="multilevel"/>
    <w:tmpl w:val="2D52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0C4A88"/>
    <w:multiLevelType w:val="multilevel"/>
    <w:tmpl w:val="E9DC6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7F49C9"/>
    <w:multiLevelType w:val="multilevel"/>
    <w:tmpl w:val="C298E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C6022A"/>
    <w:multiLevelType w:val="multilevel"/>
    <w:tmpl w:val="8162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50409"/>
    <w:multiLevelType w:val="multilevel"/>
    <w:tmpl w:val="083E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226483"/>
    <w:multiLevelType w:val="multilevel"/>
    <w:tmpl w:val="8F0E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81144D"/>
    <w:multiLevelType w:val="multilevel"/>
    <w:tmpl w:val="0452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822EAF"/>
    <w:multiLevelType w:val="multilevel"/>
    <w:tmpl w:val="773E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4E027C"/>
    <w:multiLevelType w:val="multilevel"/>
    <w:tmpl w:val="168C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72E39"/>
    <w:multiLevelType w:val="multilevel"/>
    <w:tmpl w:val="FA14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BF1DD8"/>
    <w:multiLevelType w:val="multilevel"/>
    <w:tmpl w:val="38FE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943A4A"/>
    <w:multiLevelType w:val="multilevel"/>
    <w:tmpl w:val="D31A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BD3CBD"/>
    <w:multiLevelType w:val="multilevel"/>
    <w:tmpl w:val="D1380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5A43DD"/>
    <w:multiLevelType w:val="multilevel"/>
    <w:tmpl w:val="6610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541B9D"/>
    <w:multiLevelType w:val="multilevel"/>
    <w:tmpl w:val="1560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656235"/>
    <w:multiLevelType w:val="multilevel"/>
    <w:tmpl w:val="AFCC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7376C8"/>
    <w:multiLevelType w:val="multilevel"/>
    <w:tmpl w:val="454E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A66B8C"/>
    <w:multiLevelType w:val="multilevel"/>
    <w:tmpl w:val="6044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6E1294"/>
    <w:multiLevelType w:val="multilevel"/>
    <w:tmpl w:val="FD1C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0C6662"/>
    <w:multiLevelType w:val="multilevel"/>
    <w:tmpl w:val="0B56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315C52"/>
    <w:multiLevelType w:val="multilevel"/>
    <w:tmpl w:val="1D9E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AF24A3"/>
    <w:multiLevelType w:val="multilevel"/>
    <w:tmpl w:val="890A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FF1474"/>
    <w:multiLevelType w:val="multilevel"/>
    <w:tmpl w:val="CE42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12347D"/>
    <w:multiLevelType w:val="multilevel"/>
    <w:tmpl w:val="9B0A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E525E"/>
    <w:multiLevelType w:val="multilevel"/>
    <w:tmpl w:val="3FD43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94C8E"/>
    <w:multiLevelType w:val="multilevel"/>
    <w:tmpl w:val="413C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292788"/>
    <w:multiLevelType w:val="multilevel"/>
    <w:tmpl w:val="76EC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E03233"/>
    <w:multiLevelType w:val="multilevel"/>
    <w:tmpl w:val="2E9A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05231D"/>
    <w:multiLevelType w:val="multilevel"/>
    <w:tmpl w:val="751E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7"/>
  </w:num>
  <w:num w:numId="3">
    <w:abstractNumId w:val="13"/>
  </w:num>
  <w:num w:numId="4">
    <w:abstractNumId w:val="1"/>
  </w:num>
  <w:num w:numId="5">
    <w:abstractNumId w:val="26"/>
  </w:num>
  <w:num w:numId="6">
    <w:abstractNumId w:val="20"/>
  </w:num>
  <w:num w:numId="7">
    <w:abstractNumId w:val="23"/>
  </w:num>
  <w:num w:numId="8">
    <w:abstractNumId w:val="12"/>
  </w:num>
  <w:num w:numId="9">
    <w:abstractNumId w:val="22"/>
  </w:num>
  <w:num w:numId="10">
    <w:abstractNumId w:val="37"/>
  </w:num>
  <w:num w:numId="11">
    <w:abstractNumId w:val="29"/>
  </w:num>
  <w:num w:numId="12">
    <w:abstractNumId w:val="5"/>
  </w:num>
  <w:num w:numId="13">
    <w:abstractNumId w:val="14"/>
  </w:num>
  <w:num w:numId="14">
    <w:abstractNumId w:val="31"/>
  </w:num>
  <w:num w:numId="15">
    <w:abstractNumId w:val="41"/>
  </w:num>
  <w:num w:numId="16">
    <w:abstractNumId w:val="3"/>
  </w:num>
  <w:num w:numId="17">
    <w:abstractNumId w:val="0"/>
  </w:num>
  <w:num w:numId="18">
    <w:abstractNumId w:val="6"/>
  </w:num>
  <w:num w:numId="19">
    <w:abstractNumId w:val="30"/>
  </w:num>
  <w:num w:numId="20">
    <w:abstractNumId w:val="8"/>
  </w:num>
  <w:num w:numId="21">
    <w:abstractNumId w:val="25"/>
  </w:num>
  <w:num w:numId="22">
    <w:abstractNumId w:val="18"/>
  </w:num>
  <w:num w:numId="23">
    <w:abstractNumId w:val="17"/>
  </w:num>
  <w:num w:numId="24">
    <w:abstractNumId w:val="15"/>
  </w:num>
  <w:num w:numId="25">
    <w:abstractNumId w:val="16"/>
  </w:num>
  <w:num w:numId="26">
    <w:abstractNumId w:val="9"/>
  </w:num>
  <w:num w:numId="27">
    <w:abstractNumId w:val="10"/>
  </w:num>
  <w:num w:numId="28">
    <w:abstractNumId w:val="33"/>
  </w:num>
  <w:num w:numId="29">
    <w:abstractNumId w:val="40"/>
  </w:num>
  <w:num w:numId="30">
    <w:abstractNumId w:val="11"/>
  </w:num>
  <w:num w:numId="31">
    <w:abstractNumId w:val="34"/>
  </w:num>
  <w:num w:numId="32">
    <w:abstractNumId w:val="4"/>
  </w:num>
  <w:num w:numId="33">
    <w:abstractNumId w:val="44"/>
  </w:num>
  <w:num w:numId="34">
    <w:abstractNumId w:val="21"/>
  </w:num>
  <w:num w:numId="35">
    <w:abstractNumId w:val="28"/>
  </w:num>
  <w:num w:numId="36">
    <w:abstractNumId w:val="35"/>
  </w:num>
  <w:num w:numId="37">
    <w:abstractNumId w:val="39"/>
  </w:num>
  <w:num w:numId="38">
    <w:abstractNumId w:val="36"/>
  </w:num>
  <w:num w:numId="39">
    <w:abstractNumId w:val="2"/>
  </w:num>
  <w:num w:numId="40">
    <w:abstractNumId w:val="43"/>
  </w:num>
  <w:num w:numId="41">
    <w:abstractNumId w:val="27"/>
  </w:num>
  <w:num w:numId="42">
    <w:abstractNumId w:val="38"/>
  </w:num>
  <w:num w:numId="43">
    <w:abstractNumId w:val="42"/>
  </w:num>
  <w:num w:numId="44">
    <w:abstractNumId w:val="24"/>
  </w:num>
  <w:num w:numId="45">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1A"/>
    <w:rsid w:val="00801DFD"/>
    <w:rsid w:val="00802040"/>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AD755-4860-4706-BA9F-D4FD948E8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727</Words>
  <Characters>4148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645</cp:revision>
  <dcterms:created xsi:type="dcterms:W3CDTF">2026-03-11T19:40:00Z</dcterms:created>
  <dcterms:modified xsi:type="dcterms:W3CDTF">2026-04-08T17:24:00Z</dcterms:modified>
</cp:coreProperties>
</file>