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8CDF5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Trebuchet MS" w:eastAsia="Times New Roman" w:hAnsi="Trebuchet MS" w:cs="Segoe UI"/>
          <w:b/>
          <w:bCs/>
          <w:color w:val="7A7977"/>
          <w:sz w:val="27"/>
          <w:szCs w:val="27"/>
          <w:lang w:eastAsia="ru-RU"/>
        </w:rPr>
        <w:t>Проект «Блокада Ленинграда»</w:t>
      </w:r>
    </w:p>
    <w:p w14:paraId="6271FEA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Arial" w:eastAsia="Times New Roman" w:hAnsi="Arial" w:cs="Arial"/>
          <w:b/>
          <w:bCs/>
          <w:color w:val="7A7977"/>
          <w:sz w:val="27"/>
          <w:szCs w:val="27"/>
          <w:lang w:eastAsia="ru-RU"/>
        </w:rPr>
        <w:t>​</w:t>
      </w:r>
    </w:p>
    <w:p w14:paraId="4A442869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i/>
          <w:iCs/>
          <w:color w:val="303F50"/>
          <w:sz w:val="23"/>
          <w:szCs w:val="23"/>
          <w:lang w:eastAsia="ru-RU"/>
        </w:rPr>
        <w:t>Основная идея: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 знакомство детей с блокадой Ленинграда.</w:t>
      </w:r>
    </w:p>
    <w:p w14:paraId="33CF1DC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57E9C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Цели проекта:</w:t>
      </w:r>
    </w:p>
    <w:p w14:paraId="6CC6E60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- Воспитывать чувство патриотизма, сострадания, гордости за свой город;</w:t>
      </w:r>
    </w:p>
    <w:p w14:paraId="2574C0EA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- Расширять представление детей об истории Родины и города.</w:t>
      </w:r>
    </w:p>
    <w:p w14:paraId="0B19A76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7DE7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Задачи:</w:t>
      </w:r>
    </w:p>
    <w:p w14:paraId="645DDF48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1. Воспитывать нравственно-патриотические чувства, гордость за свою страну.</w:t>
      </w:r>
    </w:p>
    <w:p w14:paraId="004BB09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2. Обобщить и систематизировать знания детей о причинах возникновения войн на земле.</w:t>
      </w:r>
    </w:p>
    <w:p w14:paraId="72C245C1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3. Дать оценку мужеству и героизму советских солдат.</w:t>
      </w:r>
    </w:p>
    <w:p w14:paraId="21FAE019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4. Воспитывать гордость и уважение к ветеранам ВОВ. 5. Закрепить умение делать выводы, давать оценку событиям, которые изучают.</w:t>
      </w:r>
    </w:p>
    <w:p w14:paraId="3073DEF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EB42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Ожидаемые результаты:</w:t>
      </w:r>
    </w:p>
    <w:p w14:paraId="48921C0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1. Знание таких терминов как: блокада, война, «дорога жизни», ветеран и др.</w:t>
      </w:r>
    </w:p>
    <w:p w14:paraId="2849120E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2. Умение рассказывать о блокаде Ленинграда.</w:t>
      </w:r>
    </w:p>
    <w:p w14:paraId="164665B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i/>
          <w:iCs/>
          <w:color w:val="303F50"/>
          <w:sz w:val="23"/>
          <w:szCs w:val="23"/>
          <w:lang w:eastAsia="ru-RU"/>
        </w:rPr>
        <w:t>Программа проекта</w:t>
      </w:r>
    </w:p>
    <w:p w14:paraId="25B849D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Реализация проекта «Блокада Ленинграда» состоит из 4 этапов, каждый</w:t>
      </w:r>
    </w:p>
    <w:p w14:paraId="29F661DA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этап – 1 день недели. В заключении проекта экскурсия в музей «Прорыв блокады Ленинграда».</w:t>
      </w:r>
    </w:p>
    <w:p w14:paraId="6C14B55E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EDAC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1 этап – вступительный.</w:t>
      </w:r>
    </w:p>
    <w:p w14:paraId="2A9CA37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Используемые материалы: демонстрация презентаций на тему «Город Ленинград», картинки с изображением войны, блокады. Книга «Был город-фронт, была блокада…», составители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Д.Колпакова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и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В.Суслов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.</w:t>
      </w:r>
    </w:p>
    <w:p w14:paraId="5638FB74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3737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Цель: вспомнить о городе Ленинграде, рассказать и разобрать что такое блокада, война, познакомить детей с последствиями войны.</w:t>
      </w:r>
    </w:p>
    <w:p w14:paraId="7C40C23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8989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1. Беседа с детьми о городе Санкт-Петербурге - Ленинграде:</w:t>
      </w:r>
    </w:p>
    <w:p w14:paraId="56B2D19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Время проведения НОД – 25 минут.</w:t>
      </w:r>
    </w:p>
    <w:p w14:paraId="251E730E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Знакомство с прошлым города Санкт-Петербурга.</w:t>
      </w:r>
    </w:p>
    <w:p w14:paraId="1C30AF9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Напомнить, как город назывался во время ВОВ.</w:t>
      </w:r>
    </w:p>
    <w:p w14:paraId="12CCDC9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Рассматривание пейзажей современного Санкт-Петербурга, а также города во время ВОВ.</w:t>
      </w:r>
    </w:p>
    <w:p w14:paraId="58386C0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Демонстрация презентации.</w:t>
      </w:r>
    </w:p>
    <w:p w14:paraId="0795C94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65B44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Тема 1 «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Древний Петербург» - знакомство детей со «старым» Петербургом, слайд - картинки с изображениями достопримечательностей города в прошлом; сравнение с «новым» Петербургом схожесть и различие.</w:t>
      </w:r>
    </w:p>
    <w:p w14:paraId="43F8105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72B14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Тема 2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«Блокадный Ленинград»</w:t>
      </w: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 -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 познакомить детей с г. Ленинградом во время войны. Показ слайдов о Ленинграде, блокаде, </w:t>
      </w:r>
      <w:proofErr w:type="gram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о людях</w:t>
      </w:r>
      <w:proofErr w:type="gram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живших в то время.</w:t>
      </w:r>
    </w:p>
    <w:p w14:paraId="285C597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0CA5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Тема 3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 «Дорога Жизни» - дать понятие, что такое «дорога жизни», как помогала дорога людям блокадного города.</w:t>
      </w:r>
    </w:p>
    <w:p w14:paraId="3FC09BC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5893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lastRenderedPageBreak/>
        <w:t xml:space="preserve">2. Знакомство с книгой «Был город-фронт, была блокада…», составители Д. </w:t>
      </w:r>
      <w:proofErr w:type="spellStart"/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Колпакова</w:t>
      </w:r>
      <w:proofErr w:type="spellEnd"/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 xml:space="preserve"> и </w:t>
      </w:r>
      <w:proofErr w:type="spellStart"/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В.Суслов</w:t>
      </w:r>
      <w:proofErr w:type="spellEnd"/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.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Время проведения – 25 минут. Громкие чтения в библиотеке.</w:t>
      </w:r>
    </w:p>
    <w:p w14:paraId="4A0D23D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Рассказать о том, как появилась эта книга, что хотели этим сказать авторы, для кого книга предназначена; пояснить необходимость каждого человека знать </w:t>
      </w:r>
      <w:proofErr w:type="gram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о подвигах</w:t>
      </w:r>
      <w:proofErr w:type="gram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свершенных во время ВОВ;</w:t>
      </w:r>
    </w:p>
    <w:p w14:paraId="7524154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Воспитывать патриотические чувства, гордость за свою страну;</w:t>
      </w:r>
    </w:p>
    <w:p w14:paraId="0450B3B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Рассказать о лишениях, которые пережили люди, замкнутые в городе;</w:t>
      </w:r>
    </w:p>
    <w:p w14:paraId="270B171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Чтение книги.</w:t>
      </w:r>
    </w:p>
    <w:p w14:paraId="6F80F21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4536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2 этап – ознакомительный</w:t>
      </w:r>
    </w:p>
    <w:p w14:paraId="2C90FB7A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Используемые материалы: для воспитателя: книга «Был город-фронт, была блокада…», составители Д.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Колпакова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и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В.Суслов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; карта блокады Ленинграда; подборка песен о войне.</w:t>
      </w:r>
    </w:p>
    <w:p w14:paraId="510C355C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Для детей: лист формата А4,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цв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. карандаши, фломастеры.</w:t>
      </w:r>
    </w:p>
    <w:p w14:paraId="5C67F38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Цель: систематизация знаний о блокаде Ленинграда; проявление творческого потенциала в рисовании и аппликации, оригами.</w:t>
      </w:r>
    </w:p>
    <w:p w14:paraId="1AF715A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59E2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1. Рассматривание карты блокады Ленинграда</w:t>
      </w:r>
    </w:p>
    <w:p w14:paraId="3691F24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Время проведения – 25 минут.</w:t>
      </w:r>
    </w:p>
    <w:p w14:paraId="18083DA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Знакомство с картой блокады Ленинграда.</w:t>
      </w:r>
    </w:p>
    <w:p w14:paraId="0F32CBF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Продолжаем читать книгу «Был город-фронт, была блокада…», составители Д.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Колпакова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и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В.Суслов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.</w:t>
      </w:r>
    </w:p>
    <w:p w14:paraId="2AC6E24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3 этап – творческий</w:t>
      </w:r>
    </w:p>
    <w:p w14:paraId="2AE4603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НОД «Художественное творчество» под музыку военных лет.</w:t>
      </w:r>
    </w:p>
    <w:p w14:paraId="164BF95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- Занятие «Рисование» «Цветок жизни».</w:t>
      </w:r>
    </w:p>
    <w:p w14:paraId="7BA8825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- Занятие «Аппликация» - «Разорванное кольцо».</w:t>
      </w:r>
    </w:p>
    <w:p w14:paraId="0A9E709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- Конструирование из бумаги «оригами» - Журавлики.</w:t>
      </w:r>
    </w:p>
    <w:p w14:paraId="7B5166D4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2D264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Разукрашивание карты блокады Ленинграда</w:t>
      </w:r>
    </w:p>
    <w:p w14:paraId="24AE3E71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Коллективная работа. На листе ватмана нарисована карта, детям нужно показать свои знания и разукрасить карту самим.</w:t>
      </w:r>
    </w:p>
    <w:p w14:paraId="4B9E2F1F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2895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Полученный результат:</w:t>
      </w:r>
    </w:p>
    <w:p w14:paraId="40DB704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Закрепление знаний о блокаде Ленинграда.</w:t>
      </w:r>
    </w:p>
    <w:p w14:paraId="3D6E1015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Проявление возможности показать свои знания о блокаде путем разукрашивания карты.</w:t>
      </w:r>
    </w:p>
    <w:p w14:paraId="426BBE6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Проявление индивидуальности детей путем добавления на карте индивидуальных моментов.</w:t>
      </w:r>
    </w:p>
    <w:p w14:paraId="3A739DC1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7BB0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Дополнительное занятие:</w:t>
      </w:r>
    </w:p>
    <w:p w14:paraId="0C4E9AB7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На НОД «Музыка» педагог закрепляет знания детей о войне, о блокаде. Рассказывает о появлении песни «Катюша», «Ладога, родная Ладога» и в течении четырёх занятий педагог с детьми разучивает песни:</w:t>
      </w:r>
    </w:p>
    <w:p w14:paraId="3E92278A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tbl>
      <w:tblPr>
        <w:tblW w:w="132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1"/>
        <w:gridCol w:w="6953"/>
      </w:tblGrid>
      <w:tr w:rsidR="00461F59" w:rsidRPr="00461F59" w14:paraId="4B0F4610" w14:textId="77777777" w:rsidTr="00461F59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039BEF" w14:textId="77777777" w:rsidR="00461F59" w:rsidRPr="00461F59" w:rsidRDefault="00461F59" w:rsidP="00461F59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461F59">
              <w:rPr>
                <w:rFonts w:ascii="Verdana" w:eastAsia="Times New Roman" w:hAnsi="Verdana" w:cs="Segoe UI"/>
                <w:b/>
                <w:bCs/>
                <w:color w:val="303F50"/>
                <w:sz w:val="23"/>
                <w:szCs w:val="23"/>
                <w:lang w:eastAsia="ru-RU"/>
              </w:rPr>
              <w:t>«Катюша»</w:t>
            </w:r>
            <w:r w:rsidRPr="00461F59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t>Расцветали яблони и груши,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Поплыли туманы над рекой.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Выходила на берег катюша,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На высокий берег на крутой.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lastRenderedPageBreak/>
              <w:t> Выходила, песню заводила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Про степного сизого орла,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Про того, которого любила,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Про того, чьи письма берегла.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Ой ты, песня, песенка девичья,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Ты лети за ясным солнцем вслед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И бойцу на дальний пограничный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От катюши передай привет.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Пусть он вспомнит девушку простую,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Пусть услышит, как она поет,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Пусть он землю бережет родную,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А любовь катюша сбережет.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Расцветали яблони и груши,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Поплыли туманы над рекой.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Выходила на берег катюша,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На высокий берег на крутой.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81E3DD" w14:textId="77777777" w:rsidR="00461F59" w:rsidRPr="00461F59" w:rsidRDefault="00461F59" w:rsidP="00461F59">
            <w:pPr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</w:pPr>
            <w:r w:rsidRPr="00461F59">
              <w:rPr>
                <w:rFonts w:ascii="Verdana" w:eastAsia="Times New Roman" w:hAnsi="Verdana" w:cs="Segoe UI"/>
                <w:b/>
                <w:bCs/>
                <w:color w:val="303F50"/>
                <w:sz w:val="23"/>
                <w:szCs w:val="23"/>
                <w:lang w:eastAsia="ru-RU"/>
              </w:rPr>
              <w:lastRenderedPageBreak/>
              <w:t>«Эх Ладога, родная Ладога»</w:t>
            </w:r>
            <w:r w:rsidRPr="00461F59">
              <w:rPr>
                <w:rFonts w:ascii="Segoe UI" w:eastAsia="Times New Roman" w:hAnsi="Segoe UI" w:cs="Segoe UI"/>
                <w:color w:val="0F1A25"/>
                <w:sz w:val="23"/>
                <w:szCs w:val="23"/>
                <w:lang w:eastAsia="ru-RU"/>
              </w:rPr>
              <w:br/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t>Сквозь шторм и бури, через все преграды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Ты, песнь о Ладоге, лети!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Дорога здесь пробита сквозь блокаду,-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Родней дороги не найти!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lastRenderedPageBreak/>
              <w:t> Эх, Ладога, родная Ладога!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Метели, штормы, грозная волна...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Недаром Ладога родная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"Дорогой жизни" названа.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Недаром Ладога родная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"Дорогой жизни" названа.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  <w:t> </w:t>
            </w:r>
            <w:r w:rsidRPr="00461F59">
              <w:rPr>
                <w:rFonts w:ascii="Verdana" w:eastAsia="Times New Roman" w:hAnsi="Verdana" w:cs="Segoe UI"/>
                <w:color w:val="303F50"/>
                <w:sz w:val="23"/>
                <w:szCs w:val="23"/>
                <w:lang w:eastAsia="ru-RU"/>
              </w:rPr>
              <w:br/>
            </w:r>
          </w:p>
        </w:tc>
      </w:tr>
    </w:tbl>
    <w:p w14:paraId="23FFB72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2C0E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Полученный результат:</w:t>
      </w:r>
    </w:p>
    <w:p w14:paraId="644FB81B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Систематизация знаний о войне и блокаде Ленинграда.</w:t>
      </w:r>
    </w:p>
    <w:p w14:paraId="6156E19D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Проявление сочувствия и сожаления к людям, пережившим блокаду Ленинграда.</w:t>
      </w:r>
    </w:p>
    <w:p w14:paraId="5D1A1CE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38DBA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Дополнительно:</w:t>
      </w:r>
    </w:p>
    <w:p w14:paraId="47F1012C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 целях подготовки к заключительному – четвёртому этапу, совместно с сотрудником библиотеки, детям домой были розданы стихи, которые они учили в течение недели с родителями.</w:t>
      </w:r>
    </w:p>
    <w:p w14:paraId="03C6BE58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0E2C6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i/>
          <w:iCs/>
          <w:color w:val="303F50"/>
          <w:sz w:val="23"/>
          <w:szCs w:val="23"/>
          <w:lang w:eastAsia="ru-RU"/>
        </w:rPr>
        <w:t>Полученный результат:</w:t>
      </w:r>
    </w:p>
    <w:p w14:paraId="3D88B799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Закрепление знаний о городе Санкт-Петербург.</w:t>
      </w:r>
    </w:p>
    <w:p w14:paraId="40F8313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Дети познакомились с понятиями: война, блокада, лишения и др.</w:t>
      </w:r>
    </w:p>
    <w:p w14:paraId="0C83D8A8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Проявление сочувствия и сострадания к людям, находившимся во время блокады в городе.</w:t>
      </w:r>
    </w:p>
    <w:p w14:paraId="391B4CD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Symbol" w:eastAsia="Times New Roman" w:hAnsi="Symbol" w:cs="Segoe UI"/>
          <w:color w:val="303F50"/>
          <w:sz w:val="23"/>
          <w:szCs w:val="23"/>
          <w:lang w:eastAsia="ru-RU"/>
        </w:rPr>
        <w:t></w:t>
      </w:r>
      <w:r w:rsidRPr="00461F59">
        <w:rPr>
          <w:rFonts w:ascii="Times New Roman" w:eastAsia="Times New Roman" w:hAnsi="Times New Roman" w:cs="Times New Roman"/>
          <w:color w:val="303F50"/>
          <w:sz w:val="23"/>
          <w:szCs w:val="23"/>
          <w:lang w:eastAsia="ru-RU"/>
        </w:rPr>
        <w:t>         </w:t>
      </w: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Знакомство с книгой «Был город-фронт, была блокада…», составители Д.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Колпакова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 xml:space="preserve"> и </w:t>
      </w:r>
      <w:proofErr w:type="spellStart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В.Суслов</w:t>
      </w:r>
      <w:proofErr w:type="spellEnd"/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.</w:t>
      </w:r>
    </w:p>
    <w:p w14:paraId="675ED91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A7E00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b/>
          <w:bCs/>
          <w:color w:val="303F50"/>
          <w:sz w:val="23"/>
          <w:szCs w:val="23"/>
          <w:lang w:eastAsia="ru-RU"/>
        </w:rPr>
        <w:t>4 этап - заключительный</w:t>
      </w:r>
    </w:p>
    <w:p w14:paraId="5980A682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Представление детьми продукта деятельности на «Уроке мужества», посвящённого 71 годовщине со дня полного снятия блокады Ленинграда. Оснащение: ноутбук, мультимедийное оборудование, экран.</w:t>
      </w:r>
    </w:p>
    <w:p w14:paraId="3780A145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Участники: дети, воспитатели, муз. руководитель, сотрудник библиотеки, родители, ветераны.</w:t>
      </w:r>
    </w:p>
    <w:p w14:paraId="5CB797F3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Возложение венка к памятнику «Аллея ветеранов».</w:t>
      </w:r>
    </w:p>
    <w:p w14:paraId="0A4D34D9" w14:textId="77777777" w:rsidR="00461F59" w:rsidRPr="00461F59" w:rsidRDefault="00461F59" w:rsidP="00461F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1F59">
        <w:rPr>
          <w:rFonts w:ascii="Verdana" w:eastAsia="Times New Roman" w:hAnsi="Verdana" w:cs="Segoe UI"/>
          <w:color w:val="303F50"/>
          <w:sz w:val="23"/>
          <w:szCs w:val="23"/>
          <w:lang w:eastAsia="ru-RU"/>
        </w:rPr>
        <w:t>Экскурсия в музей «Прорыв блокады Ленинграда».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84AC5" w14:textId="77777777" w:rsidR="00D656BA" w:rsidRDefault="00D656BA" w:rsidP="00726217">
      <w:r>
        <w:separator/>
      </w:r>
    </w:p>
  </w:endnote>
  <w:endnote w:type="continuationSeparator" w:id="0">
    <w:p w14:paraId="26D2A72C" w14:textId="77777777" w:rsidR="00D656BA" w:rsidRDefault="00D656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FE091" w14:textId="77777777" w:rsidR="00D656BA" w:rsidRDefault="00D656BA" w:rsidP="00726217">
      <w:r>
        <w:separator/>
      </w:r>
    </w:p>
  </w:footnote>
  <w:footnote w:type="continuationSeparator" w:id="0">
    <w:p w14:paraId="7A07F831" w14:textId="77777777" w:rsidR="00D656BA" w:rsidRDefault="00D656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5449B-D5D9-4BE3-95F1-C29C1460A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2026-01-12T11:11:00Z</dcterms:created>
  <dcterms:modified xsi:type="dcterms:W3CDTF">2026-01-13T20:01:00Z</dcterms:modified>
</cp:coreProperties>
</file>